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08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743" w:type="dxa"/>
            <w:gridSpan w:val="2"/>
          </w:tcPr>
          <w:p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  <w:t>Apakah cadangan Raja-raja Melayu dalam Persekutuan Tanah Melayu 1948.</w:t>
            </w:r>
          </w:p>
        </w:tc>
        <w:tc>
          <w:tcPr>
            <w:tcW w:w="1065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0" w:hRule="atLeast"/>
        </w:trPr>
        <w:tc>
          <w:tcPr>
            <w:tcW w:w="920" w:type="dxa"/>
          </w:tcPr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Cadangan Raja-raja Melayu dan UMNO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Diadakan rundingan  antara Malcom Mac Donald/Sir Edward Gent/Raja-raja melayu di Kuala Kangsar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Tujuan mengatasi konflik orang melayu dengan British/isu MU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Raja melayu mencadangkan penubuhan persekutuan bertaraf naungan, bukan jajahan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Perjanjian baharu menggantikan MU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Jawatan Pesuruhjaya tinggi menggantikan Gabenor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Raja berkuasa dalam perundangan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Perkataan’ Negeri -negeri Melayu’ perlu muncul dalam persekutuan yang baharu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Sultan Perak mendesak Sir Edward Gent menerima usul pembentukan Persekutuan </w:t>
            </w:r>
          </w:p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[Mana-mana 2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[2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43" w:type="dxa"/>
            <w:gridSpan w:val="2"/>
          </w:tcPr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Jelaskan ciri-ciri Persekutuan Tanah Melayu 1948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H1d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H1e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H1f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H1g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H1h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H1i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H2c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H4a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H4b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H4c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H4d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H4e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H4f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H4g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H4h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H4i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H4j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H4k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Bentuk Pentadbiran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Persekutuan Tanah Melayu  menggabungkan 9 buah negeri Melayu dan 2 Negeri Selat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Singapura kekal sebagai tanah jajahanBritish yang berasingan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Kerajaan Persekutuan diketuai oleh Seorang Pesuruhjaya Tinggi Tanah Jajahan/Mempunyai kuasa eksekutif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Kerajaan persekutuan bertanggungjawab dalam hal ehwal kewangan,hal kepentingan bersama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Majlis Mesyuarat Persekutuan dan Majlis Perundangan Persekutuan(MPP)ditubuhkan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Bagi membantu Pesuruhjaya Tinggi British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Majlis Mesyuarat Persekutuan mengandungi ahli rasmi /ahli tidak rasmi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Ahli tidak rasmi pada peringkat permulaan dilantik oleh Pesuruhjaya Tinggi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Ahli Majlis Perundangan terdiri daripada pelbagai kaum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Kuasa Raja-raja Melayu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Majlis Raja-raja dibentuk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Untuk Raja-raja Melayu memberi pandangan dalam perkara tertentu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Di peringkat negeri sutan mengesahkan rang undang-undang yang diluluskan dalam Dewan Perundangan Negeri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Perundangan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 xml:space="preserve">MPP diketuai Pesuruhjaya Tinggi 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Bidang Kuasa mencakupi hal ehwal luar/kehakiman ketenteraman awam/perdagangan/komunikasi/percukaian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Rang undang-undang perlu diperkenan Raja-raja Melayu melalui Majlis Raja-raja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Kewarganegaraan secara kuatkuasa undang-undang dan secara pendaftaran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Jus soli terbuka untuk rakyat raja dan rakyat british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Permohon yang lahir di luar negeri ayahnya mesti rakyat Raja/rakyat British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Penduduk asal negeri melayu yang lahir sebelum /semasa/selepas perjanjian PTM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Rakyat raja / mereka yang serasi dengan adat resam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Bertutur bahasa setempat (naturalised) boleh memohon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Mana-mana undang-undang yang dikuatkuasakan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Kewarganegaraan secara pendaftaran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Mereka yang dilahirkan dalam PTM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 xml:space="preserve">Bermastautin selama 15 tahun daripada tempoh 20 tahun 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Tingkah laku yang baik/tiada rekod jenayah/menguasai B. Melayu/ B. Inggeris</w:t>
            </w:r>
          </w:p>
          <w:p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Bersetuju taat setia kepada PTM</w:t>
            </w:r>
          </w:p>
          <w:p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[Mana-mana 4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7743" w:type="dxa"/>
            <w:gridSpan w:val="2"/>
          </w:tcPr>
          <w:p>
            <w:pPr>
              <w:spacing w:after="0" w:line="36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 xml:space="preserve">Perpaduan kaum telah berjaya dipupuk hasil daripada Perjanjian Persekutuan Tanah Melayu 1948. </w:t>
            </w:r>
          </w:p>
          <w:p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Buktikan.</w:t>
            </w:r>
            <w:bookmarkStart w:id="0" w:name="_GoBack"/>
            <w:bookmarkEnd w:id="0"/>
          </w:p>
        </w:tc>
        <w:tc>
          <w:tcPr>
            <w:tcW w:w="1065" w:type="dxa"/>
          </w:tcPr>
          <w:p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Cadangan Jawapan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Mengembalikan semula kuasa raja-raja melayu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Majlis raja raja diwujudkan melalui peruntukan Perjanjian PTM 1948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Pesuruhjaya tinggi memastikan raja perlu dirujuk dalam bidang kuasa kerajaan Persekutuan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Mengiktiraf kedudukan orang melayu / kepentingan sah kaum lain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Membuka ruang kewarganegaraan kepada orang bukan melayu menjadi warganegara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Orang melayu diiktiraf sebagai penduduk asal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Mewujudkan kerjasama antara kaum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Melalui penubuhan Jawatankuasa Hubungan Antara Kaum/CLC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Cadangan CLC dimasukkan ke dalam usul perundangan/diluluskan oleh majlis perundangan persekutuan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Berjaya memupuk persefahaman pemimpin pelbagai kaum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Merintis pembentukkan Perlembagaan Persekutuan Tanah Melayu 1957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Membawa kepada kemerdekaan/ negara berdaulat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British mengiktiraf dasar menaungi negeri Melayu seperti Sebelum Perang Dunia Kedua.</w:t>
            </w:r>
          </w:p>
          <w:p>
            <w:pPr>
              <w:pStyle w:val="4"/>
              <w:spacing w:line="276" w:lineRule="auto"/>
              <w:contextualSpacing/>
              <w:jc w:val="right"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jc w:val="right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(Mana mana yang munasabah)</w:t>
            </w:r>
          </w:p>
          <w:p>
            <w:pPr>
              <w:pStyle w:val="4"/>
              <w:spacing w:line="276" w:lineRule="auto"/>
              <w:contextualSpacing/>
              <w:jc w:val="right"/>
              <w:rPr>
                <w:rFonts w:ascii="Times New Roman" w:hAnsi="Times New Roman"/>
                <w:highlight w:val="yellow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3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mendalam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menarik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Mengembalikan semula kuasa raja-raja melayu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Majlis raja raja diwujudkan melalui peruntukan Perjanjian PTM 1948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Pesuruhjaya tinggi memastikan raja perlu dirujuk dalam bidang kuasa kerajaan Persekutuan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Mengiktiraf kedudukan orang melayu / kepentingan sah kaum lain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Membuka ruang kewarganegaraan kepada orang bukan melayu menjadi warganegara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Orang melayu diiktiraf sebagai penduduk asal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Mewujudkan kerjasama antara kaum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Melalui penubuhan Jawatankuasa Hubungan Antara Kaum/CLC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Cadangan CLC dimasukkan ke dalam usul perundangan/diluluskan oleh majlis perundangan persekutuan</w:t>
            </w:r>
          </w:p>
          <w:p>
            <w:pPr>
              <w:pStyle w:val="4"/>
              <w:spacing w:line="276" w:lineRule="auto"/>
              <w:contextualSpacing/>
              <w:jc w:val="right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(Mana mana yang munasabah)</w:t>
            </w:r>
          </w:p>
          <w:p>
            <w:pPr>
              <w:pStyle w:val="4"/>
              <w:spacing w:line="276" w:lineRule="auto"/>
              <w:ind w:left="720"/>
              <w:contextualSpacing/>
              <w:jc w:val="right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2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jelas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kurang mendalam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Menyatakan hujah secara ringkas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Mengembalikan semula kuasa raja-raja melayu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Mengiktiraf kedudukan orang melayu / kepentingan sah kaum lain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Membuka ruang kewarganegaraan kepada orang bukan melayu menjadi warganegara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Orang melayu diiktiraf sebagai penduduk asal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Mewujudkan kerjasama antara kaum</w:t>
            </w:r>
          </w:p>
          <w:p>
            <w:pPr>
              <w:pStyle w:val="4"/>
              <w:spacing w:line="276" w:lineRule="auto"/>
              <w:ind w:left="720"/>
              <w:contextualSpacing/>
              <w:rPr>
                <w:rFonts w:ascii="Times New Roman" w:hAnsi="Times New Roman"/>
                <w:i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jc w:val="right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(Mana mana yang munasabah)</w:t>
            </w:r>
          </w:p>
          <w:p>
            <w:pPr>
              <w:pStyle w:val="4"/>
              <w:spacing w:line="276" w:lineRule="auto"/>
              <w:ind w:left="720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1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terhad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secara umum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Orang melayu diiktiraf sebagai penduduk asal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hAnsi="Times New Roman"/>
                <w:i/>
                <w:lang w:val="sv-SE"/>
              </w:rPr>
            </w:pPr>
            <w:r>
              <w:rPr>
                <w:rFonts w:ascii="Times New Roman" w:hAnsi="Times New Roman"/>
                <w:i/>
                <w:lang w:val="sv-SE"/>
              </w:rPr>
              <w:t>Mewujudkan kerjasama antara kaum</w:t>
            </w:r>
          </w:p>
          <w:p>
            <w:pPr>
              <w:pStyle w:val="4"/>
              <w:spacing w:line="276" w:lineRule="auto"/>
              <w:contextualSpacing/>
              <w:jc w:val="right"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(Mana mana yang munasabah)</w:t>
            </w:r>
          </w:p>
          <w:p>
            <w:pPr>
              <w:pStyle w:val="4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1065" w:type="dxa"/>
          </w:tcPr>
          <w:p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/>
    <w:p/>
    <w:p/>
    <w:p/>
    <w:p/>
    <w:p/>
    <w:p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6C7FC7"/>
    <w:multiLevelType w:val="multilevel"/>
    <w:tmpl w:val="066C7FC7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F04"/>
    <w:rsid w:val="000325E5"/>
    <w:rsid w:val="002F7F04"/>
    <w:rsid w:val="005914E2"/>
    <w:rsid w:val="006C22C7"/>
    <w:rsid w:val="006C3131"/>
    <w:rsid w:val="006F3334"/>
    <w:rsid w:val="007C15E0"/>
    <w:rsid w:val="00A04E1B"/>
    <w:rsid w:val="00B96397"/>
    <w:rsid w:val="00E5620D"/>
    <w:rsid w:val="2BB7199D"/>
    <w:rsid w:val="2D4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kern w:val="0"/>
      <w:sz w:val="22"/>
      <w:szCs w:val="22"/>
      <w:lang w:val="en-MY" w:eastAsia="en-US" w:bidi="ar-SA"/>
      <w14:ligatures w14:val="none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kern w:val="0"/>
      <w:sz w:val="22"/>
      <w:szCs w:val="22"/>
      <w:lang w:val="en-US" w:eastAsia="en-US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1092</Words>
  <Characters>6226</Characters>
  <Lines>51</Lines>
  <Paragraphs>14</Paragraphs>
  <TotalTime>0</TotalTime>
  <ScaleCrop>false</ScaleCrop>
  <LinksUpToDate>false</LinksUpToDate>
  <CharactersWithSpaces>7304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2023-09-17T05:33:00Z</dcterms:created>
  <dc:creator>13210</dc:creator>
  <cp:lastModifiedBy>user</cp:lastModifiedBy>
  <dcterms:modified xsi:type="dcterms:W3CDTF">2023-10-12T04:29:49Z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DF6BE7C4C56243B7A6E7668B11632F5F_13</vt:lpwstr>
  </property>
</Properties>
</file>